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22" w:rsidRPr="00C73022" w:rsidRDefault="00B539BE" w:rsidP="00C73022">
      <w:pPr>
        <w:pStyle w:val="Heading1"/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背囊行紹介</w:t>
      </w:r>
    </w:p>
    <w:p w:rsidR="00C73022" w:rsidRPr="00C73022" w:rsidRDefault="00B539BE" w:rsidP="00C73022">
      <w:pPr>
        <w:rPr>
          <w:color w:val="000000"/>
          <w:lang w:val="en-CA" w:eastAsia="zh-TW" w:bidi="sa-IN"/>
        </w:rPr>
      </w:pPr>
    </w:p>
    <w:p w:rsidR="00C73022" w:rsidRPr="00C73022" w:rsidRDefault="00B539BE" w:rsidP="00C73022">
      <w:pPr>
        <w:rPr>
          <w:rFonts w:ascii="Arial" w:eastAsia="PMingLiU" w:hAnsi="Arial" w:cs="Arial"/>
          <w:color w:val="000000"/>
          <w:szCs w:val="24"/>
          <w:lang w:eastAsia="zh-TW" w:bidi="sa-IN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「攀山越嶺並接收牠們的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好消息。當陽光流進樹木﹐自然界的平和會流入您的內心。風會將絲絲的清涼吹進您的體內﹐風暴會賦予您能量﹐而關懷會如秋葉般飄落。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」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(</w:t>
      </w:r>
      <w:r w:rsidRPr="00C73022">
        <w:rPr>
          <w:rFonts w:ascii="Arial" w:eastAsia="PMingLiU" w:hAnsi="Arial" w:cs="Mangal"/>
          <w:color w:val="000000"/>
          <w:szCs w:val="24"/>
          <w:lang w:eastAsia="zh-TW" w:bidi="sa-IN"/>
        </w:rPr>
        <w:t>John Muir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)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什麼</w:t>
      </w:r>
      <w:r w:rsidRPr="00C73022">
        <w:rPr>
          <w:rFonts w:ascii="Arial" w:eastAsia="PMingLiU" w:hAnsi="Arial" w:cs="Arial"/>
          <w:b/>
          <w:bCs/>
          <w:color w:val="000000"/>
          <w:szCs w:val="24"/>
          <w:lang w:eastAsia="zh-TW" w:bidi="sa-IN"/>
        </w:rPr>
        <w:t>?</w:t>
      </w:r>
    </w:p>
    <w:p w:rsidR="00C73022" w:rsidRPr="00C73022" w:rsidRDefault="00B539BE" w:rsidP="00C73022">
      <w:pPr>
        <w:rPr>
          <w:rFonts w:ascii="Arial" w:eastAsia="MingLiU" w:hAnsi="Arial" w:cs="MingLiU"/>
          <w:color w:val="000000"/>
          <w:szCs w:val="24"/>
          <w:lang w:eastAsia="zh-TW" w:bidi="sa-IN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背囊行是背著家的遠足。有些本省最景色宜人的徑道要通過背囊行才能到達。舉幾個例子﹕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Voyageur Trail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Pukaskwa's Coastal Trail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Killarney's Silhouette Trail 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和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 the Ganaraska Trail's Wilderness 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道段。這些不就是讓大家起動的主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意了嗎﹗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何時</w:t>
      </w:r>
      <w:r w:rsidRPr="00C73022">
        <w:rPr>
          <w:rFonts w:ascii="Arial" w:eastAsia="PMingLiU" w:hAnsi="Arial" w:cs="Arial"/>
          <w:b/>
          <w:bCs/>
          <w:color w:val="000000"/>
          <w:szCs w:val="24"/>
          <w:lang w:eastAsia="zh-TW" w:bidi="sa-IN"/>
        </w:rPr>
        <w:t>?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露營﹐從睛朗的天氣開始。雖然您可能會選擇在夏季進行您的第一次旅行﹐但早春﹐晚夏和秋季都各有優點﹕人少﹐無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蚊蟲叮咬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而清涼的夜晚讓人睡得舒服。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何地</w:t>
      </w:r>
      <w:r w:rsidRPr="00C73022">
        <w:rPr>
          <w:rFonts w:ascii="Arial" w:eastAsia="PMingLiU" w:hAnsi="Arial" w:cs="Arial"/>
          <w:b/>
          <w:bCs/>
          <w:color w:val="000000"/>
          <w:szCs w:val="24"/>
          <w:lang w:eastAsia="zh-TW" w:bidi="sa-IN"/>
        </w:rPr>
        <w:t>?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作為導引性質的旅行﹐選取一些比較熟悉的和挨近人煙的徑道。您固然還是「逃離世俗」﹐但起碼在如天氣變差或裝備出現問題的時候﹐仍然能夠應付緊急狀況。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 w:hint="eastAsia"/>
          <w:b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color w:val="000000"/>
          <w:szCs w:val="24"/>
          <w:lang w:val="en-CA" w:eastAsia="zh-TW"/>
        </w:rPr>
        <w:t>多久</w:t>
      </w:r>
      <w:r w:rsidRPr="00C73022">
        <w:rPr>
          <w:rFonts w:ascii="Times New Roman" w:eastAsia="Times New Roman" w:hAnsi="Times New Roman" w:hint="eastAsia"/>
          <w:b/>
          <w:color w:val="000000"/>
          <w:szCs w:val="24"/>
          <w:lang w:val="en-CA" w:eastAsia="zh-TW"/>
        </w:rPr>
        <w:t>/</w:t>
      </w:r>
      <w:r w:rsidRPr="00C73022">
        <w:rPr>
          <w:rFonts w:ascii="Times New Roman" w:eastAsia="MingLiU" w:hAnsi="Times New Roman" w:cs="MingLiU" w:hint="eastAsia"/>
          <w:b/>
          <w:color w:val="000000"/>
          <w:szCs w:val="24"/>
          <w:lang w:val="en-CA" w:eastAsia="zh-TW"/>
        </w:rPr>
        <w:t>遠﹖</w:t>
      </w:r>
    </w:p>
    <w:p w:rsidR="00C73022" w:rsidRPr="00C73022" w:rsidRDefault="00B539BE" w:rsidP="00C73022">
      <w:pPr>
        <w:rPr>
          <w:rFonts w:ascii="Arial" w:hAnsi="Arial" w:hint="eastAsia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先從週末旅遊開始。信心和技能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/>
        </w:rPr>
        <w:t>開發了之後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/>
        </w:rPr>
        <w:t>﹐便可以著手進行更長的探險之旅。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val="en-CA" w:eastAsia="zh-TW"/>
        </w:rPr>
        <w:t>周詳計劃</w:t>
      </w:r>
    </w:p>
    <w:p w:rsidR="00C73022" w:rsidRPr="00C73022" w:rsidRDefault="00B539BE" w:rsidP="00C73022">
      <w:pPr>
        <w:rPr>
          <w:rFonts w:ascii="Times New Roman" w:eastAsia="MingLiU" w:hAnsi="Times New Roman" w:cs="MingLiU"/>
          <w:color w:val="000000"/>
          <w:szCs w:val="24"/>
          <w:lang w:val="en-CA"/>
        </w:rPr>
      </w:pP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在家處理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好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細節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﹐徑道上便不會有太大的問題。小心揀選路線和用一張詳細的地圖計劃旅行時間。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/>
        </w:rPr>
        <w:t>在維修狀態良好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/>
        </w:rPr>
        <w:t>的徑道上﹐安排每小時走上平坦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的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/>
        </w:rPr>
        <w:t>三公里﹐而每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300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公尺的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斜坡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要加一小時。多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預留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一些時間以防徑道狀態不佳或天氣惡劣或單單為了「嗅一嗅玫瑰」。您的身體也要進入狀態﹕良好的體能讓您更開心。經常性的帶氧運動如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快步走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﹐騎自行車和跑步都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有益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心血管系統和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雙腿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color w:val="000000"/>
          <w:szCs w:val="24"/>
          <w:lang w:val="en-CA" w:eastAsia="zh-TW"/>
        </w:rPr>
        <w:t>裝備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在野外，裝備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通常較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少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為佳。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大多數的背囊族﹐甚至一些有經驗的老手﹐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都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高估所需而攜帶太多的物品。向小巧的方向想﹗背囊走的裝備應該盡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量輕便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但又足以承受極端狀態。離家前﹐稱一下整個滿載背包的重量。夏日週末的背包不應該超過</w:t>
      </w: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16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公斤。一條上佳守則是不應超過自己體重的</w:t>
      </w: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3</w:t>
      </w: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0%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。任何一個超過</w:t>
      </w: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20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公斤的背包都會把有趣的經驗變得無趣。將多餘的物品留在家裡。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color w:val="000000"/>
          <w:szCs w:val="24"/>
          <w:lang w:val="en-CA" w:eastAsia="zh-TW"/>
        </w:rPr>
        <w:t>衣著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優質的衣物能保持溫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暖﹑乾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爽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和舒適。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層疊式衣著更能保暖而且更方便。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不要忘記抽濕的聚丙烯內衣﹑一層絕緣料﹑還有防風</w:t>
      </w:r>
      <w:r w:rsidRPr="00C73022">
        <w:rPr>
          <w:rFonts w:ascii="Times New Roman" w:eastAsia="Times New Roman" w:hAnsi="Times New Roman"/>
          <w:color w:val="000000"/>
          <w:szCs w:val="24"/>
          <w:lang w:val="en-CA" w:eastAsia="zh-TW"/>
        </w:rPr>
        <w:t>/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防水的外層。</w:t>
      </w:r>
    </w:p>
    <w:p w:rsidR="00C73022" w:rsidRPr="00C73022" w:rsidRDefault="00B539BE">
      <w:pPr>
        <w:rPr>
          <w:rFonts w:ascii="Arial" w:hAnsi="Arial"/>
          <w:b/>
          <w:color w:val="000000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color w:val="000000"/>
          <w:szCs w:val="24"/>
          <w:lang w:val="en-CA" w:eastAsia="zh-TW"/>
        </w:rPr>
        <w:t>照顧雙足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lastRenderedPageBreak/>
        <w:t>優良的磨合遠足靴</w:t>
      </w:r>
      <w:r w:rsidRPr="00C73022">
        <w:rPr>
          <w:rFonts w:ascii="Times New Roman" w:eastAsia="MingLiU" w:hAnsi="Times New Roman" w:cs="MingLiU"/>
          <w:color w:val="000000"/>
          <w:szCs w:val="24"/>
          <w:lang w:eastAsia="zh-TW"/>
        </w:rPr>
        <w:t xml:space="preserve"> 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(</w:t>
      </w:r>
      <w:r w:rsidRPr="00C73022">
        <w:rPr>
          <w:rFonts w:ascii="Arial" w:hAnsi="Arial"/>
          <w:color w:val="000000"/>
        </w:rPr>
        <w:t>Well-broken-in hiking boots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 xml:space="preserve">) 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是最重要的一件裝備。它們必須能夠好好地支撐一個滿載背包的額外重量。舒適的襪子也是重要的。很多背囊族都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比較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喜歡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里著薄薄的燈芯襪，外面再套上一雙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吸汗的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襪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子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color w:val="000000"/>
          <w:szCs w:val="24"/>
          <w:lang w:val="en-CA" w:eastAsia="zh-TW"/>
        </w:rPr>
        <w:t>背囊</w:t>
      </w:r>
    </w:p>
    <w:p w:rsidR="00C73022" w:rsidRPr="00C73022" w:rsidRDefault="00B539BE" w:rsidP="00C73022">
      <w:pPr>
        <w:rPr>
          <w:rFonts w:ascii="MingLiU" w:eastAsia="MingLiU" w:hAnsi="MingLiU" w:cs="MingLiU"/>
          <w:color w:val="000000"/>
          <w:szCs w:val="24"/>
          <w:lang w:val="en-CA" w:eastAsia="zh-TW" w:bidi="sa-IN"/>
        </w:rPr>
      </w:pP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這是另一個重要項目。確保您的背囊可充分調整﹐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以適合您的體形。肩帶和臀帶應該附有軟墊﹐而容量應該足夠存放您所有的裝備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 xml:space="preserve"> - 80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公升便大概可以了﹐除非您有一個龐大的睡袋。避免垂懸物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品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在外部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是明智之舉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，因為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掛在外面的物品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有可能弄濕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遺失或損壞。保持裝備乾爽極為重要﹐頂部可以用一個能完全封閉的大型塑料內襯袋。為加強保護﹐將睡袋和衣物分放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于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防水袋內。多帶幾個塑料袋子﹐反正它們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并不重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Times New Roman" w:eastAsia="MingLiU" w:hAnsi="Times New Roman" w:cs="MingLiU"/>
          <w:b/>
          <w:bCs/>
          <w:color w:val="000000"/>
          <w:szCs w:val="24"/>
          <w:lang w:eastAsia="zh-TW" w:bidi="sa-IN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帳篷</w:t>
      </w:r>
    </w:p>
    <w:p w:rsidR="00C73022" w:rsidRPr="00C73022" w:rsidRDefault="00B539BE" w:rsidP="00C73022">
      <w:pPr>
        <w:rPr>
          <w:rFonts w:ascii="Times New Roman" w:eastAsia="MingLiU" w:hAnsi="Times New Roman" w:cs="MingLiU"/>
          <w:color w:val="000000"/>
          <w:szCs w:val="24"/>
          <w:lang w:eastAsia="zh-TW" w:bidi="sa-IN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選擇一個自立﹑輕型﹑透氣的帳篷﹐要附雨簾﹑有足夠空間﹑盡量少縫口和要有一個擋水的「盆」底。不要盲目訂購目錄冊上從未見過的帳篷。到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一間或幾間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戶外活動用品店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逛逛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﹐向一個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在行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售貨員求教﹐然後再做決定。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bCs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CN" w:bidi="sa-IN"/>
        </w:rPr>
        <w:t>食物</w:t>
      </w:r>
    </w:p>
    <w:p w:rsidR="00C73022" w:rsidRPr="00C73022" w:rsidRDefault="00B539BE" w:rsidP="00C73022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開心地準備您的菜單﹕選擇量輕﹑易準備﹑不會變壞﹑并且能用匙子吃的食物。為了減重﹐避開含水量高的食物﹐如新鮮蔬果。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攜帶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只需沸水沖泡便能美餐一頓的乾糧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預先泡水通常有幫助</w:t>
      </w:r>
      <w:proofErr w:type="gramStart"/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  <w:proofErr w:type="gramEnd"/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速食食品最佳﹐因為可以多省燃料。易於裝包的碳水化合物品有快熟米﹑扁身意粉﹑燕麥粥﹑麵包和糖。易於裝包的蛋白質和油脂包括薩拉米腸、乳酪、堅果和花生醬。戶外活動店庫存各式各樣的乾糧，甚至專為徑道煮食而設的菜譜。無論如何要避開罐子和瓶子﹔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它們不僅重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而且因其潛在污染性，已被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很多公園取締。記得攜帶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高能量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零食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 w:rsidP="00C73022">
      <w:pPr>
        <w:rPr>
          <w:rFonts w:ascii="Arial" w:hAnsi="Arial"/>
          <w:b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color w:val="000000"/>
          <w:szCs w:val="24"/>
          <w:lang w:val="en-CA" w:eastAsia="zh-TW"/>
        </w:rPr>
        <w:t>水</w:t>
      </w:r>
    </w:p>
    <w:p w:rsidR="00C73022" w:rsidRPr="00C73022" w:rsidRDefault="00B539BE" w:rsidP="00C73022">
      <w:pPr>
        <w:rPr>
          <w:rFonts w:ascii="Arial" w:hAnsi="Arial" w:hint="eastAsia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iCs/>
          <w:color w:val="000000"/>
          <w:szCs w:val="24"/>
          <w:u w:val="single"/>
          <w:lang w:val="en-CA" w:eastAsia="zh-TW"/>
        </w:rPr>
        <w:t>必須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帶水。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如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取自自然水源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</w:t>
      </w:r>
      <w:r w:rsidRPr="00C73022">
        <w:rPr>
          <w:rFonts w:ascii="Arial" w:eastAsia="MingLiU" w:hAnsi="Arial" w:cs="MingLiU" w:hint="eastAsia"/>
          <w:color w:val="000000"/>
          <w:szCs w:val="24"/>
          <w:u w:val="single"/>
          <w:lang w:val="en-CA" w:eastAsia="zh-TW"/>
        </w:rPr>
        <w:t>必須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煮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沸八分鐘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過濾或用化工處理。如氣候溫和﹐安排每人每日飲用三公升的水</w:t>
      </w:r>
      <w:r w:rsidRPr="00C73022">
        <w:rPr>
          <w:rFonts w:ascii="Times New Roman" w:eastAsia="Times New Roman" w:hAnsi="Times New Roman" w:hint="eastAsia"/>
          <w:color w:val="000000"/>
          <w:szCs w:val="24"/>
          <w:lang w:val="en-CA" w:eastAsia="zh-TW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包括煮食用水</w:t>
      </w:r>
      <w:r w:rsidRPr="00C73022">
        <w:rPr>
          <w:rFonts w:ascii="Times New Roman" w:eastAsia="Times New Roman" w:hAnsi="Times New Roman" w:hint="eastAsia"/>
          <w:color w:val="000000"/>
          <w:szCs w:val="24"/>
          <w:lang w:val="en-CA" w:eastAsia="zh-TW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﹔如天氣炎熱﹐要準備每人每日飲用多至六公升的水。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>
      <w:pPr>
        <w:rPr>
          <w:rFonts w:ascii="Arial" w:hAnsi="Arial" w:hint="eastAsia"/>
          <w:b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b/>
          <w:color w:val="000000"/>
          <w:szCs w:val="24"/>
          <w:lang w:val="en-CA" w:eastAsia="zh-TW"/>
        </w:rPr>
        <w:t>裝包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裝包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之前，將您認為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所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需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全部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裝備齊集，并且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自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問是否確實必須帶走一切。讓我們在家﹐而不是在荒野路上﹐逐一檢察一下其中存疑的物品﹗首先是衣物。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拿掉多餘的那雙手套﹐必要時可以襪子替代。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那件臃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腫的毛衣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褲子和保暖皮大衣應該舍棄，取而代之的是內著一層輕薄的如聚丙烯</w:t>
      </w:r>
      <w:r w:rsidRPr="00C73022">
        <w:rPr>
          <w:rFonts w:ascii="MingLiU" w:eastAsia="MingLiU" w:hAnsi="MingLiU" w:hint="eastAsia"/>
          <w:color w:val="000000"/>
          <w:szCs w:val="24"/>
          <w:lang w:val="en-CA" w:eastAsia="zh-TW"/>
        </w:rPr>
        <w:t>(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最好不要用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棉質</w:t>
      </w:r>
      <w:r w:rsidRPr="00C73022">
        <w:rPr>
          <w:rFonts w:ascii="Times New Roman" w:eastAsia="Times New Roman" w:hAnsi="Times New Roman" w:hint="eastAsia"/>
          <w:color w:val="000000"/>
          <w:szCs w:val="24"/>
          <w:lang w:val="en-CA" w:eastAsia="zh-TW"/>
        </w:rPr>
        <w:t>)</w:t>
      </w:r>
      <w:r w:rsidRPr="00C73022">
        <w:rPr>
          <w:rFonts w:ascii="MingLiU" w:eastAsia="MingLiU" w:hAnsi="MingLiU" w:hint="eastAsia"/>
          <w:color w:val="000000"/>
          <w:szCs w:val="24"/>
          <w:lang w:val="en-CA" w:eastAsia="zh-TW"/>
        </w:rPr>
        <w:t>作為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內衣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﹐中間穿一層輕巧的羊毛衫，外面再套上一件防水透氣的衣服作為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TW"/>
        </w:rPr>
        <w:t>外層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。為什麼﹖因為它們不單輕盈﹐還容易弄乾﹐所以衣服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大概</w:t>
      </w:r>
      <w:r w:rsidRPr="00C73022">
        <w:rPr>
          <w:rFonts w:ascii="Arial" w:eastAsia="MingLiU" w:hAnsi="Arial" w:cs="MingLiU" w:hint="eastAsia"/>
          <w:color w:val="000000"/>
          <w:szCs w:val="24"/>
          <w:lang w:val="en-CA" w:eastAsia="zh-TW"/>
        </w:rPr>
        <w:t>可以毋需全部替換。如果您還是要多拿一件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毛線衣作額外保暖之用﹐塞兩件輕盈的合成質地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衣物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代替沈重的羊毛質地毛衣。棉質牛仔褲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短褲和汗杉都不要了﹐除非您是在炎熱乾燥的環境下遠足﹐否則一場大風雨後﹐它們永遠也乾不了。刀和叉都不要了﹐您只需要匙子。杯子和碟子也不要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lastRenderedPageBreak/>
        <w:t>了﹐飲和食都用碗。您</w:t>
      </w:r>
      <w:r w:rsidRPr="00C73022">
        <w:rPr>
          <w:rFonts w:ascii="MingLiU" w:eastAsia="MingLiU" w:hAnsi="MingLiU" w:cs="MingLiU" w:hint="eastAsia"/>
          <w:color w:val="000000"/>
          <w:szCs w:val="24"/>
          <w:lang w:val="en-CA" w:eastAsia="zh-CN"/>
        </w:rPr>
        <w:t>何必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需要兩個壺和兩個蓋﹖一個大壺便足夠燒水作飯﹐煮茶和洗滌。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現在您可以收拾一切﹐放進背囊內。但記住要先用大塑料袋內墊。根據您在徑道上和紮營時需要物品的次序安放。次序要從後開始﹗首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先﹐一些有用的如太空氈﹑能量條和備用大垃圾袋等「應急物品」應放在主隔間的底部。上面放睡袋﹐然後放床墊。如果是</w:t>
      </w:r>
      <w:r w:rsidRPr="00C73022">
        <w:rPr>
          <w:rFonts w:ascii="Arial" w:eastAsia="PMingLiU" w:hAnsi="Arial" w:cs="Arial"/>
          <w:color w:val="000000"/>
          <w:szCs w:val="24"/>
          <w:lang w:eastAsia="zh-TW" w:bidi="sa-IN"/>
        </w:rPr>
        <w:t>Therm-a-Rest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自動充氣床墊﹐把它緊密地捲好﹐放在最底層。如果是</w:t>
      </w:r>
    </w:p>
    <w:p w:rsidR="00C73022" w:rsidRPr="00C73022" w:rsidRDefault="00B539B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臃腫的封閉式泡沫膠類﹐將它用作背囊的內墊﹐其他的東西都放在裡面﹐或者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如果背囊太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小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的話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盡量緊密地捲好它﹐包在堅厚的防水袋內﹐然後繫在背囊外邊底部或旁邊。跟著放入食物﹑烹調用具﹑爐頭﹑燃料﹑備用衣物和絕緣靴﹑軟皮平底鞋﹑涼鞋或一雙在營地走動的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輕便跑鞋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。為了節省空間﹐要盡量多塞東西入烹鍋內。在主隔間的頂層或近頂層處放帳篷和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雨簾。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要是內部沒有空位的話﹐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存放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帳篷支柱﹑栓子和手電筒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最好是探照燈型的高能手電筒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的袋子可牢固地捆紮在外。在背囊頂部和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觸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手可及的邊袋放路上會需要的東西﹕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零食﹑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雨具﹑急救包﹑小型修補包﹑如廁用品﹑筆記本和鉛筆﹑照相機和膠卷。有些背囊在臀帶處設有水壺架﹔如果您的沒有﹐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注意不要將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您的水壺埋在背囊深處﹐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如此一來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﹐路上您便可能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飲水不足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﹗最後﹐隨身攜帶的物品包括﹕車匙﹑小摺刀﹑太陽眼鏡﹑遮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陽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劑﹑驅蟲劑﹑備用防水火柴﹑哨子﹑羅盤﹑地圖和能量條或糖果。在有熊出沒的地區﹐我們特別建議驅熊噴霧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但您必須懂得使用﹗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特別考慮</w:t>
      </w:r>
    </w:p>
    <w:p w:rsidR="00C73022" w:rsidRPr="00C73022" w:rsidRDefault="00B539BE">
      <w:pPr>
        <w:rPr>
          <w:rFonts w:ascii="Times New Roman" w:eastAsia="MingLiU" w:hAnsi="Times New Roman" w:cs="MingLiU"/>
          <w:color w:val="000000"/>
          <w:szCs w:val="24"/>
          <w:lang w:val="en-CA" w:eastAsia="zh-TW" w:bidi="sa-IN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如果您想要用河水和湖水作飲用和烹調用水，您需要水質淨化劑片或者過濾器。如果水源遠離營地﹐可考慮使用摺疊式容器。如當地容許用草木生火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﹐而且您不介意清理邋遢烹鍋的話，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您或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許會考慮到將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火爐和燃料留在家中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以減輕重量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﹐但千萬別受誘惑﹗走了一天路﹐收集材料生火是十分痛苦的事﹔而且一旦下起雨來﹐您肯定會後悔不已。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加上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用草木生火也不很環保。在有熊出沒的地區﹐您必須攜帶起碼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20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公尺長的繩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子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﹑滑輪和豎鉤﹐</w:t>
      </w:r>
      <w:proofErr w:type="gramStart"/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用來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將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食物和垃圾掛在樹上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proofErr w:type="gramEnd"/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分放個別的袋子﹐不是您的背囊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。即使沒有熊，但總有浣熊﹔牠們對肥皂和牙膏的喜愛不下於食物和垃圾﹗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所以必須把它們掛高﹐起碼離地面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4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公尺﹐及離樹幹樹枝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3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公尺。另一有用的物品是步行桿﹐或者一對。它們能減少腿部的壓力﹐並且在溜滑地面增加支撐力。如果您們成群結隊的遠足﹐盡量減少人數以減少對環境的破壞﹑噪音和垃圾。離開時﹐營地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應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保持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如剛抵達時的狀態﹐收拾所有的垃圾。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>
      <w:pPr>
        <w:rPr>
          <w:rFonts w:ascii="Times New Roman" w:eastAsia="MingLiU" w:hAnsi="Times New Roman" w:cs="MingLiU"/>
          <w:b/>
          <w:bCs/>
          <w:color w:val="000000"/>
          <w:szCs w:val="24"/>
          <w:lang w:eastAsia="zh-CN" w:bidi="sa-IN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CN" w:bidi="sa-IN"/>
        </w:rPr>
        <w:t>新手的裝備清單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基</w:t>
      </w:r>
      <w:r w:rsidRPr="00C73022">
        <w:rPr>
          <w:rFonts w:ascii="Arial" w:eastAsia="MingLiU" w:hAnsi="Arial" w:cs="MingLiU" w:hint="eastAsia"/>
          <w:b/>
          <w:bCs/>
          <w:color w:val="000000"/>
          <w:szCs w:val="24"/>
          <w:lang w:eastAsia="zh-TW" w:bidi="sa-IN"/>
        </w:rPr>
        <w:t>本</w:t>
      </w: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﹕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背囊﹑帳篷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自立式﹐並附雨簾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﹑睡袋﹑床墊﹑羅盤﹑哨子﹑放在防水套內的地圖﹑水壺﹑水質淨化劑﹑瑞士軍刀﹑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20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公尺長的尼龍繩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附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滑輪和豎鉤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﹑手電筒或探照燈型的高能手電筒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附備用電池和燈泡</w:t>
      </w:r>
      <w:r w:rsidRPr="00C73022">
        <w:rPr>
          <w:rFonts w:ascii="Times New Roman" w:eastAsia="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。在有熊出沒的地區﹐加一支驅熊噴霧。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廚房﹕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食物、烹飪套具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有耳鍋、抓爪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/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鉗子，刷子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，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背囊式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遠足用爐頭和燃料瓶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在夏天，两個人每天用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250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毫升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，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val="en-CA" w:eastAsia="zh-TW"/>
        </w:rPr>
        <w:t>匙子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、碗、打火機或者放在防水容器內的火柴，貯存和收拾垃圾用的耐用塑料袋子。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lastRenderedPageBreak/>
        <w:t>衣物：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遠足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皮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靴﹑涼鞋或者跑鞋﹑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2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對墊襪﹑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2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對外襪﹑內衣﹑長袖襯衣﹑毛夾克或毛線衣﹑長褲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不是牛仔褲﹗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﹑短褲﹑太陽帽﹑圍巾﹑手套、無邊帽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毛質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，雨具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Arial" w:eastAsia="MingLiU" w:hAnsi="Arial" w:cs="MingLiU" w:hint="eastAsia"/>
          <w:color w:val="000000"/>
          <w:szCs w:val="24"/>
          <w:lang w:eastAsia="zh-TW" w:bidi="sa-IN"/>
        </w:rPr>
        <w:t>外套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和褲子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或斗蓬。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急救﹕</w:t>
      </w:r>
      <w:r w:rsidRPr="00C73022">
        <w:rPr>
          <w:rFonts w:ascii="Times New Roman" w:eastAsia="PMingLiU" w:hAnsi="Times New Roman"/>
          <w:b/>
          <w:bCs/>
          <w:color w:val="000000"/>
          <w:szCs w:val="24"/>
          <w:lang w:eastAsia="zh-TW" w:bidi="sa-IN"/>
        </w:rPr>
        <w:t xml:space="preserve"> 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TW" w:bidi="sa-IN"/>
        </w:rPr>
        <w:t>墊水泡用的厚棉布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﹑膠布﹑彈性繃帶，抗生素藥膏，個人藥物。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救急</w:t>
      </w:r>
      <w:r w:rsidRPr="00C73022">
        <w:rPr>
          <w:rFonts w:ascii="Times New Roman" w:eastAsia="MingLiU" w:hAnsi="Times New Roman" w:cs="MingLiU" w:hint="eastAsia"/>
          <w:b/>
          <w:color w:val="000000"/>
          <w:szCs w:val="24"/>
          <w:lang w:eastAsia="zh-TW" w:bidi="sa-IN"/>
        </w:rPr>
        <w:t>包</w:t>
      </w: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：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 xml:space="preserve"> 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橡膠帶、垃圾袋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(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耐用</w:t>
      </w:r>
      <w:r w:rsidRPr="00C73022">
        <w:rPr>
          <w:rFonts w:ascii="Times New Roman" w:eastAsia="PMingLiU" w:hAnsi="Times New Roman"/>
          <w:color w:val="000000"/>
          <w:szCs w:val="24"/>
          <w:lang w:eastAsia="zh-TW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﹑拉鎖袋﹑強韌的針線﹑安全別針﹑鞋帶。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  <w:r w:rsidRPr="00C73022">
        <w:rPr>
          <w:rFonts w:ascii="Times New Roman" w:eastAsia="MingLiU" w:hAnsi="Times New Roman" w:cs="MingLiU" w:hint="eastAsia"/>
          <w:b/>
          <w:bCs/>
          <w:color w:val="000000"/>
          <w:szCs w:val="24"/>
          <w:lang w:eastAsia="zh-TW" w:bidi="sa-IN"/>
        </w:rPr>
        <w:t>個人用品：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太陽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鏡﹑遮陽劑﹑唇膏﹑牙刷和牙膏﹑生物降解性肥皂﹑毛巾﹑驅蟲劑﹑衛生紙和修平刀﹑照相機和膠卷﹑筆記本和鉛筆﹐</w:t>
      </w:r>
      <w:r w:rsidRPr="00C73022">
        <w:rPr>
          <w:rFonts w:ascii="MingLiU" w:eastAsia="MingLiU" w:hAnsi="MingLiU" w:cs="MingLiU" w:hint="eastAsia"/>
          <w:color w:val="000000"/>
          <w:szCs w:val="24"/>
          <w:lang w:eastAsia="zh-CN" w:bidi="sa-IN"/>
        </w:rPr>
        <w:t>及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雙筒望遠鏡。</w:t>
      </w:r>
    </w:p>
    <w:p w:rsidR="00C73022" w:rsidRPr="00C73022" w:rsidRDefault="00B539BE">
      <w:pPr>
        <w:rPr>
          <w:rFonts w:ascii="Arial" w:hAnsi="Arial"/>
          <w:color w:val="000000"/>
          <w:lang w:eastAsia="zh-TW"/>
        </w:rPr>
      </w:pPr>
    </w:p>
    <w:p w:rsidR="00C73022" w:rsidRPr="00C73022" w:rsidRDefault="00B539BE">
      <w:pPr>
        <w:rPr>
          <w:rFonts w:ascii="Arial" w:hAnsi="Arial"/>
          <w:color w:val="000000"/>
        </w:rPr>
      </w:pP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參考和鳴謝：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C73022">
        <w:rPr>
          <w:rFonts w:ascii="Arial" w:eastAsia="PMingLiU" w:hAnsi="Arial" w:cs="Arial"/>
          <w:color w:val="000000"/>
          <w:szCs w:val="24"/>
          <w:lang w:eastAsia="zh-CN" w:bidi="sa-IN"/>
        </w:rPr>
        <w:t xml:space="preserve">Explore magazine 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>(</w:t>
      </w:r>
      <w:r w:rsidRPr="00C73022">
        <w:rPr>
          <w:rFonts w:ascii="Times New Roman" w:eastAsia="PMingLiU" w:hAnsi="Times New Roman"/>
          <w:color w:val="000000"/>
          <w:szCs w:val="24"/>
          <w:u w:val="single"/>
          <w:lang w:eastAsia="zh-CN" w:bidi="sa-IN"/>
        </w:rPr>
        <w:t>www.explore-mag.com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>)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，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>2000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年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>3/4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CN" w:bidi="sa-IN"/>
        </w:rPr>
        <w:t>月號，</w:t>
      </w:r>
      <w:r w:rsidRPr="00C73022">
        <w:rPr>
          <w:rFonts w:ascii="Times New Roman" w:eastAsia="PMingLiU" w:hAnsi="Times New Roman"/>
          <w:color w:val="000000"/>
          <w:szCs w:val="24"/>
          <w:lang w:eastAsia="zh-CN" w:bidi="sa-IN"/>
        </w:rPr>
        <w:t xml:space="preserve"> </w:t>
      </w:r>
      <w:r w:rsidRPr="00C73022">
        <w:rPr>
          <w:rFonts w:ascii="Arial" w:eastAsia="PMingLiU" w:hAnsi="Arial" w:cs="Arial"/>
          <w:color w:val="000000"/>
          <w:szCs w:val="24"/>
          <w:lang w:eastAsia="zh-CN" w:bidi="sa-IN"/>
        </w:rPr>
        <w:t>"Summer Backpacking</w:t>
      </w:r>
      <w:r w:rsidRPr="00C73022">
        <w:rPr>
          <w:rFonts w:ascii="Arial" w:eastAsia="MingLiU" w:hAnsi="Arial" w:cs="MingLiU" w:hint="eastAsia"/>
          <w:color w:val="000000"/>
          <w:szCs w:val="24"/>
          <w:lang w:eastAsia="zh-CN" w:bidi="sa-IN"/>
        </w:rPr>
        <w:t>﹕</w:t>
      </w:r>
      <w:r w:rsidRPr="00C73022">
        <w:rPr>
          <w:rFonts w:ascii="Arial" w:eastAsia="PMingLiU" w:hAnsi="Arial" w:cs="Arial"/>
          <w:color w:val="000000"/>
          <w:szCs w:val="24"/>
          <w:lang w:eastAsia="zh-CN" w:bidi="sa-IN"/>
        </w:rPr>
        <w:t>Packing the Essentials"</w:t>
      </w:r>
      <w:r w:rsidRPr="00C73022">
        <w:rPr>
          <w:rFonts w:ascii="Arial" w:eastAsia="MingLiU" w:hAnsi="Arial" w:cs="MingLiU" w:hint="eastAsia"/>
          <w:color w:val="000000"/>
          <w:szCs w:val="24"/>
          <w:lang w:eastAsia="zh-CN" w:bidi="sa-IN"/>
        </w:rPr>
        <w:t>﹐作者﹕</w:t>
      </w:r>
      <w:r w:rsidRPr="00C73022">
        <w:rPr>
          <w:rFonts w:ascii="Arial" w:eastAsia="PMingLiU" w:hAnsi="Arial" w:cs="Arial"/>
          <w:color w:val="000000"/>
          <w:szCs w:val="24"/>
          <w:lang w:eastAsia="zh-CN" w:bidi="sa-IN"/>
        </w:rPr>
        <w:t>Peter Thompson</w:t>
      </w:r>
      <w:r w:rsidRPr="00C73022">
        <w:rPr>
          <w:rFonts w:ascii="Times New Roman" w:eastAsia="MingLiU" w:hAnsi="Times New Roman" w:cs="MingLiU" w:hint="eastAsia"/>
          <w:color w:val="000000"/>
          <w:szCs w:val="24"/>
          <w:lang w:eastAsia="zh-TW" w:bidi="sa-IN"/>
        </w:rPr>
        <w:t>。</w:t>
      </w:r>
    </w:p>
    <w:p w:rsidR="00C73022" w:rsidRPr="00C73022" w:rsidRDefault="00B539BE">
      <w:pPr>
        <w:rPr>
          <w:rFonts w:ascii="Arial" w:hAnsi="Arial"/>
          <w:color w:val="000000"/>
        </w:rPr>
      </w:pPr>
    </w:p>
    <w:sectPr w:rsidR="00C73022" w:rsidRPr="00C730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0000000" w:usb2="0E040001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384E6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E88"/>
    <w:rsid w:val="00B5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宋体" w:hAnsi="Times" w:cs="Times New Roman"/>
        <w:lang w:val="en-CA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3206</Words>
  <Characters>305</Characters>
  <Application>Microsoft Office Word</Application>
  <DocSecurity>4</DocSecurity>
  <Lines>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WALKING, THE ACTIVITY OF A LIFETIME</vt:lpstr>
    </vt:vector>
  </TitlesOfParts>
  <Company>番茄花园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WALKING, THE ACTIVITY OF A LIFETIME</dc:title>
  <dc:creator>Harold Sellers</dc:creator>
  <cp:lastModifiedBy>vicky</cp:lastModifiedBy>
  <cp:revision>2</cp:revision>
  <dcterms:created xsi:type="dcterms:W3CDTF">2014-05-27T22:02:00Z</dcterms:created>
  <dcterms:modified xsi:type="dcterms:W3CDTF">2014-05-27T22:02:00Z</dcterms:modified>
</cp:coreProperties>
</file>